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37" w:rsidRPr="00D23F35" w:rsidRDefault="002B2F88">
      <w:pPr>
        <w:rPr>
          <w:color w:val="FF0000"/>
          <w:sz w:val="28"/>
        </w:rPr>
      </w:pPr>
      <w:r w:rsidRPr="00D23F35">
        <w:rPr>
          <w:color w:val="FF0000"/>
          <w:sz w:val="28"/>
        </w:rPr>
        <w:t>Recuerda:</w:t>
      </w:r>
    </w:p>
    <w:p w:rsidR="002B2F88" w:rsidRDefault="002B2F88">
      <w:pPr>
        <w:rPr>
          <w:sz w:val="28"/>
        </w:rPr>
      </w:pPr>
      <w:r w:rsidRPr="002B2F88">
        <w:rPr>
          <w:sz w:val="28"/>
        </w:rPr>
        <w:t>Que las letras del abecedario hay unas</w:t>
      </w:r>
      <w:r w:rsidR="001B31E0">
        <w:rPr>
          <w:sz w:val="28"/>
        </w:rPr>
        <w:t xml:space="preserve"> letras que suben, otras que bajan y las que se mantienen.</w:t>
      </w:r>
    </w:p>
    <w:p w:rsidR="001B31E0" w:rsidRDefault="001B31E0">
      <w:pPr>
        <w:rPr>
          <w:sz w:val="28"/>
        </w:rPr>
      </w:pPr>
      <w:r>
        <w:rPr>
          <w:noProof/>
          <w:sz w:val="28"/>
          <w:lang w:eastAsia="es-CO"/>
        </w:rPr>
        <w:drawing>
          <wp:inline distT="0" distB="0" distL="0" distR="0">
            <wp:extent cx="5073650" cy="25757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345" cy="258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1E0" w:rsidRPr="00C6737E" w:rsidRDefault="00C6737E" w:rsidP="0092204A">
      <w:pPr>
        <w:spacing w:after="0"/>
        <w:rPr>
          <w:b/>
          <w:color w:val="FF0000"/>
          <w:sz w:val="28"/>
        </w:rPr>
      </w:pPr>
      <w:r w:rsidRPr="00C6737E">
        <w:rPr>
          <w:color w:val="FF0000"/>
          <w:sz w:val="28"/>
        </w:rPr>
        <w:t xml:space="preserve">Palabras con </w:t>
      </w:r>
      <w:r w:rsidRPr="00C6737E">
        <w:rPr>
          <w:b/>
          <w:color w:val="FF0000"/>
          <w:sz w:val="28"/>
        </w:rPr>
        <w:t>gr</w:t>
      </w:r>
      <w:r w:rsidRPr="00C6737E">
        <w:rPr>
          <w:color w:val="FF0000"/>
          <w:sz w:val="28"/>
        </w:rPr>
        <w:t xml:space="preserve"> y </w:t>
      </w:r>
      <w:r w:rsidRPr="00C6737E">
        <w:rPr>
          <w:b/>
          <w:color w:val="FF0000"/>
          <w:sz w:val="28"/>
        </w:rPr>
        <w:t>gl</w:t>
      </w:r>
    </w:p>
    <w:p w:rsidR="00C6737E" w:rsidRPr="00C6737E" w:rsidRDefault="00C6737E" w:rsidP="0092204A">
      <w:pPr>
        <w:spacing w:after="0"/>
        <w:rPr>
          <w:sz w:val="28"/>
        </w:rPr>
      </w:pPr>
      <w:r w:rsidRPr="00C6737E">
        <w:rPr>
          <w:sz w:val="28"/>
        </w:rPr>
        <w:t xml:space="preserve">Recuerda que se escribe con </w:t>
      </w:r>
      <w:r w:rsidRPr="00C6737E">
        <w:rPr>
          <w:color w:val="FF0000"/>
          <w:sz w:val="28"/>
        </w:rPr>
        <w:t>g</w:t>
      </w:r>
      <w:r w:rsidRPr="00C6737E">
        <w:rPr>
          <w:sz w:val="28"/>
        </w:rPr>
        <w:t>:</w:t>
      </w:r>
    </w:p>
    <w:p w:rsidR="00C6737E" w:rsidRDefault="00C6737E" w:rsidP="0092204A">
      <w:pPr>
        <w:spacing w:after="0"/>
        <w:rPr>
          <w:color w:val="FF0000"/>
          <w:sz w:val="28"/>
        </w:rPr>
      </w:pPr>
      <w:r w:rsidRPr="00C6737E">
        <w:rPr>
          <w:color w:val="FF0000"/>
          <w:sz w:val="28"/>
        </w:rPr>
        <w:t>1.</w:t>
      </w:r>
      <w:r w:rsidRPr="00C6737E">
        <w:rPr>
          <w:sz w:val="28"/>
        </w:rPr>
        <w:t xml:space="preserve">Las palabras que tienen el sonido </w:t>
      </w:r>
      <w:r w:rsidRPr="00C6737E">
        <w:rPr>
          <w:b/>
          <w:sz w:val="28"/>
        </w:rPr>
        <w:t>gr</w:t>
      </w:r>
      <w:r>
        <w:rPr>
          <w:b/>
          <w:sz w:val="28"/>
        </w:rPr>
        <w:t xml:space="preserve"> </w:t>
      </w:r>
      <w:r w:rsidRPr="00C6737E">
        <w:rPr>
          <w:b/>
          <w:color w:val="FF0000"/>
          <w:sz w:val="28"/>
        </w:rPr>
        <w:t>(</w:t>
      </w:r>
      <w:r w:rsidRPr="00C6737E">
        <w:rPr>
          <w:sz w:val="28"/>
        </w:rPr>
        <w:t>gra, gre, gri, gro, gru</w:t>
      </w:r>
      <w:r w:rsidRPr="00C6737E">
        <w:rPr>
          <w:color w:val="FF0000"/>
          <w:sz w:val="28"/>
        </w:rPr>
        <w:t>)</w:t>
      </w:r>
      <w:bookmarkStart w:id="0" w:name="_GoBack"/>
      <w:bookmarkEnd w:id="0"/>
    </w:p>
    <w:p w:rsidR="0092204A" w:rsidRDefault="0092204A" w:rsidP="0092204A">
      <w:pPr>
        <w:spacing w:after="0" w:line="240" w:lineRule="auto"/>
        <w:rPr>
          <w:color w:val="FF0000"/>
          <w:sz w:val="28"/>
        </w:rPr>
      </w:pPr>
    </w:p>
    <w:p w:rsidR="00C6737E" w:rsidRDefault="00C6737E" w:rsidP="0092204A">
      <w:pPr>
        <w:spacing w:after="0"/>
        <w:rPr>
          <w:sz w:val="28"/>
        </w:rPr>
      </w:pPr>
      <w:r>
        <w:rPr>
          <w:color w:val="FF0000"/>
          <w:sz w:val="28"/>
        </w:rPr>
        <w:t xml:space="preserve">Ejemplo: </w:t>
      </w:r>
      <w:r w:rsidRPr="00C6737E">
        <w:rPr>
          <w:color w:val="FF0000"/>
          <w:sz w:val="28"/>
        </w:rPr>
        <w:t>gr</w:t>
      </w:r>
      <w:r>
        <w:rPr>
          <w:sz w:val="28"/>
        </w:rPr>
        <w:t>abar, a</w:t>
      </w:r>
      <w:r w:rsidRPr="00C6737E">
        <w:rPr>
          <w:color w:val="FF0000"/>
          <w:sz w:val="28"/>
        </w:rPr>
        <w:t>gr</w:t>
      </w:r>
      <w:r>
        <w:rPr>
          <w:sz w:val="28"/>
        </w:rPr>
        <w:t>egar, a</w:t>
      </w:r>
      <w:r w:rsidRPr="00C6737E">
        <w:rPr>
          <w:color w:val="FF0000"/>
          <w:sz w:val="28"/>
        </w:rPr>
        <w:t>gr</w:t>
      </w:r>
      <w:r>
        <w:rPr>
          <w:sz w:val="28"/>
        </w:rPr>
        <w:t>icultor, a</w:t>
      </w:r>
      <w:r w:rsidRPr="00C6737E">
        <w:rPr>
          <w:color w:val="FF0000"/>
          <w:sz w:val="28"/>
        </w:rPr>
        <w:t>gr</w:t>
      </w:r>
      <w:r>
        <w:rPr>
          <w:sz w:val="28"/>
        </w:rPr>
        <w:t xml:space="preserve">onomía, </w:t>
      </w:r>
      <w:r w:rsidRPr="00C6737E">
        <w:rPr>
          <w:color w:val="FF0000"/>
          <w:sz w:val="28"/>
        </w:rPr>
        <w:t>gr</w:t>
      </w:r>
      <w:r>
        <w:rPr>
          <w:sz w:val="28"/>
        </w:rPr>
        <w:t>uñir.</w:t>
      </w:r>
    </w:p>
    <w:p w:rsidR="00C6737E" w:rsidRDefault="00C6737E" w:rsidP="0092204A">
      <w:pPr>
        <w:spacing w:after="0"/>
        <w:rPr>
          <w:b/>
          <w:color w:val="FF0000"/>
          <w:sz w:val="28"/>
        </w:rPr>
      </w:pPr>
      <w:r w:rsidRPr="00C6737E">
        <w:rPr>
          <w:color w:val="FF0000"/>
          <w:sz w:val="28"/>
        </w:rPr>
        <w:t>2.</w:t>
      </w:r>
      <w:r>
        <w:rPr>
          <w:color w:val="000000" w:themeColor="text1"/>
          <w:sz w:val="28"/>
        </w:rPr>
        <w:t xml:space="preserve">Las palabras que tienen el sonido </w:t>
      </w:r>
      <w:r w:rsidRPr="00C6737E">
        <w:rPr>
          <w:b/>
          <w:color w:val="000000" w:themeColor="text1"/>
          <w:sz w:val="28"/>
        </w:rPr>
        <w:t>gl</w:t>
      </w:r>
      <w:r>
        <w:rPr>
          <w:b/>
          <w:color w:val="000000" w:themeColor="text1"/>
          <w:sz w:val="28"/>
        </w:rPr>
        <w:t xml:space="preserve"> </w:t>
      </w:r>
      <w:r w:rsidRPr="00C6737E">
        <w:rPr>
          <w:b/>
          <w:color w:val="FF0000"/>
          <w:sz w:val="28"/>
        </w:rPr>
        <w:t>(</w:t>
      </w:r>
      <w:r w:rsidRPr="00C6737E">
        <w:rPr>
          <w:color w:val="000000" w:themeColor="text1"/>
          <w:sz w:val="28"/>
        </w:rPr>
        <w:t>gla. gle, gli, glo, glu</w:t>
      </w:r>
      <w:r w:rsidRPr="00C6737E">
        <w:rPr>
          <w:b/>
          <w:color w:val="FF0000"/>
          <w:sz w:val="28"/>
        </w:rPr>
        <w:t>)</w:t>
      </w:r>
    </w:p>
    <w:p w:rsidR="00C6737E" w:rsidRDefault="00C6737E" w:rsidP="0092204A">
      <w:pPr>
        <w:spacing w:after="0"/>
        <w:rPr>
          <w:color w:val="000000" w:themeColor="text1"/>
          <w:sz w:val="28"/>
        </w:rPr>
      </w:pPr>
      <w:r w:rsidRPr="00C6737E">
        <w:rPr>
          <w:b/>
          <w:color w:val="FF0000"/>
          <w:sz w:val="28"/>
        </w:rPr>
        <w:t xml:space="preserve">Ejemplo: </w:t>
      </w:r>
      <w:r>
        <w:rPr>
          <w:color w:val="000000" w:themeColor="text1"/>
          <w:sz w:val="28"/>
        </w:rPr>
        <w:t>glacial, inglés, glicerina, globo, glucosa)</w:t>
      </w:r>
    </w:p>
    <w:p w:rsidR="0092204A" w:rsidRDefault="0092204A" w:rsidP="0092204A">
      <w:pPr>
        <w:spacing w:after="0"/>
        <w:rPr>
          <w:color w:val="000000" w:themeColor="text1"/>
          <w:sz w:val="28"/>
        </w:rPr>
      </w:pPr>
    </w:p>
    <w:p w:rsidR="0092204A" w:rsidRDefault="0092204A" w:rsidP="0092204A">
      <w:pPr>
        <w:spacing w:after="0"/>
        <w:rPr>
          <w:color w:val="000000" w:themeColor="text1"/>
          <w:sz w:val="28"/>
        </w:rPr>
      </w:pPr>
    </w:p>
    <w:p w:rsidR="0092204A" w:rsidRDefault="0092204A" w:rsidP="0092204A">
      <w:pPr>
        <w:spacing w:after="0"/>
        <w:rPr>
          <w:color w:val="000000" w:themeColor="text1"/>
          <w:sz w:val="28"/>
        </w:rPr>
      </w:pPr>
    </w:p>
    <w:p w:rsidR="0092204A" w:rsidRDefault="0092204A" w:rsidP="0092204A">
      <w:pPr>
        <w:spacing w:after="0"/>
        <w:rPr>
          <w:color w:val="000000" w:themeColor="text1"/>
          <w:sz w:val="28"/>
        </w:rPr>
      </w:pPr>
    </w:p>
    <w:p w:rsidR="002B2F88" w:rsidRDefault="00D23F35" w:rsidP="002B2F88">
      <w:pPr>
        <w:rPr>
          <w:color w:val="FF0000"/>
        </w:rPr>
      </w:pPr>
      <w:r>
        <w:rPr>
          <w:color w:val="FF0000"/>
        </w:rPr>
        <w:lastRenderedPageBreak/>
        <w:t xml:space="preserve">Actividad en clase, entregar 12 de mayo después de la clase </w:t>
      </w:r>
    </w:p>
    <w:p w:rsidR="00D23F35" w:rsidRPr="0092204A" w:rsidRDefault="0092204A" w:rsidP="00D23F35">
      <w:pPr>
        <w:pStyle w:val="Prrafodelista"/>
        <w:numPr>
          <w:ilvl w:val="0"/>
          <w:numId w:val="3"/>
        </w:numPr>
        <w:rPr>
          <w:color w:val="FF0000"/>
        </w:rPr>
      </w:pPr>
      <w:r w:rsidRPr="0092204A">
        <w:rPr>
          <w:noProof/>
          <w:color w:val="FF0000"/>
          <w:sz w:val="28"/>
          <w:lang w:eastAsia="es-CO"/>
        </w:rPr>
        <w:drawing>
          <wp:anchor distT="0" distB="0" distL="114300" distR="114300" simplePos="0" relativeHeight="251658240" behindDoc="1" locked="0" layoutInCell="1" allowOverlap="1" wp14:anchorId="18551559" wp14:editId="1320BBBF">
            <wp:simplePos x="0" y="0"/>
            <wp:positionH relativeFrom="column">
              <wp:posOffset>426005</wp:posOffset>
            </wp:positionH>
            <wp:positionV relativeFrom="paragraph">
              <wp:posOffset>564462</wp:posOffset>
            </wp:positionV>
            <wp:extent cx="4391696" cy="2372302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96" cy="237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F35" w:rsidRPr="0092204A">
        <w:rPr>
          <w:sz w:val="28"/>
        </w:rPr>
        <w:t>Organiza las letras para formar palabras que comiencen por las siguientes combinaciones</w:t>
      </w:r>
      <w:r w:rsidR="00D23F35">
        <w:t>.</w:t>
      </w:r>
    </w:p>
    <w:p w:rsidR="0092204A" w:rsidRPr="0092204A" w:rsidRDefault="0092204A" w:rsidP="0092204A">
      <w:pPr>
        <w:rPr>
          <w:color w:val="FF0000"/>
        </w:rPr>
      </w:pPr>
    </w:p>
    <w:p w:rsidR="002B2F88" w:rsidRPr="002B2F88" w:rsidRDefault="002B2F88" w:rsidP="002B2F88"/>
    <w:p w:rsidR="002B2F88" w:rsidRPr="002B2F88" w:rsidRDefault="002B2F88" w:rsidP="002B2F88"/>
    <w:p w:rsidR="002B2F88" w:rsidRPr="002B2F88" w:rsidRDefault="002B2F88" w:rsidP="002B2F88"/>
    <w:p w:rsidR="002B2F88" w:rsidRDefault="002B2F88" w:rsidP="002B2F88"/>
    <w:p w:rsidR="0092204A" w:rsidRDefault="0092204A" w:rsidP="002B2F88">
      <w:pPr>
        <w:tabs>
          <w:tab w:val="left" w:pos="6916"/>
        </w:tabs>
      </w:pPr>
    </w:p>
    <w:p w:rsidR="0092204A" w:rsidRDefault="0092204A" w:rsidP="002B2F88">
      <w:pPr>
        <w:tabs>
          <w:tab w:val="left" w:pos="6916"/>
        </w:tabs>
      </w:pPr>
    </w:p>
    <w:p w:rsidR="002B2F88" w:rsidRDefault="002B2F88" w:rsidP="002B2F88">
      <w:pPr>
        <w:tabs>
          <w:tab w:val="left" w:pos="6916"/>
        </w:tabs>
      </w:pPr>
      <w:r>
        <w:tab/>
      </w:r>
    </w:p>
    <w:p w:rsidR="002B2F88" w:rsidRPr="0092204A" w:rsidRDefault="0092204A" w:rsidP="0092204A">
      <w:pPr>
        <w:pStyle w:val="Prrafodelista"/>
        <w:numPr>
          <w:ilvl w:val="0"/>
          <w:numId w:val="3"/>
        </w:numPr>
        <w:tabs>
          <w:tab w:val="left" w:pos="6916"/>
        </w:tabs>
        <w:rPr>
          <w:sz w:val="28"/>
        </w:rPr>
      </w:pPr>
      <w:r w:rsidRPr="0092204A">
        <w:rPr>
          <w:color w:val="000000" w:themeColor="text1"/>
          <w:sz w:val="28"/>
        </w:rPr>
        <w:t>Completa las palabras con gr o gl</w:t>
      </w:r>
    </w:p>
    <w:p w:rsidR="0092204A" w:rsidRPr="0092204A" w:rsidRDefault="0092204A" w:rsidP="0092204A">
      <w:pPr>
        <w:tabs>
          <w:tab w:val="left" w:pos="6916"/>
        </w:tabs>
        <w:rPr>
          <w:sz w:val="32"/>
        </w:rPr>
      </w:pPr>
      <w:proofErr w:type="spellStart"/>
      <w:r w:rsidRPr="0092204A">
        <w:rPr>
          <w:sz w:val="32"/>
        </w:rPr>
        <w:t>Tro</w:t>
      </w:r>
      <w:proofErr w:type="spellEnd"/>
      <w:r w:rsidRPr="0092204A">
        <w:rPr>
          <w:sz w:val="32"/>
        </w:rPr>
        <w:t>__odita</w:t>
      </w:r>
      <w:r>
        <w:rPr>
          <w:sz w:val="32"/>
        </w:rPr>
        <w:t xml:space="preserve">           Lo__</w:t>
      </w:r>
      <w:proofErr w:type="spellStart"/>
      <w:r>
        <w:rPr>
          <w:sz w:val="32"/>
        </w:rPr>
        <w:t>ar</w:t>
      </w:r>
      <w:proofErr w:type="spellEnd"/>
    </w:p>
    <w:p w:rsidR="0092204A" w:rsidRDefault="0092204A" w:rsidP="0092204A">
      <w:pPr>
        <w:tabs>
          <w:tab w:val="left" w:pos="6916"/>
        </w:tabs>
        <w:rPr>
          <w:sz w:val="32"/>
        </w:rPr>
      </w:pPr>
      <w:r>
        <w:rPr>
          <w:sz w:val="32"/>
        </w:rPr>
        <w:t>__</w:t>
      </w:r>
      <w:proofErr w:type="spellStart"/>
      <w:r w:rsidRPr="0092204A">
        <w:rPr>
          <w:sz w:val="32"/>
        </w:rPr>
        <w:t>atitud</w:t>
      </w:r>
      <w:proofErr w:type="spellEnd"/>
      <w:r>
        <w:rPr>
          <w:sz w:val="32"/>
        </w:rPr>
        <w:t xml:space="preserve">              Arre__</w:t>
      </w:r>
      <w:proofErr w:type="spellStart"/>
      <w:r>
        <w:rPr>
          <w:sz w:val="32"/>
        </w:rPr>
        <w:t>ada</w:t>
      </w:r>
      <w:proofErr w:type="spellEnd"/>
    </w:p>
    <w:p w:rsidR="0092204A" w:rsidRDefault="0092204A" w:rsidP="0092204A">
      <w:pPr>
        <w:tabs>
          <w:tab w:val="left" w:pos="6916"/>
        </w:tabs>
        <w:rPr>
          <w:sz w:val="32"/>
        </w:rPr>
      </w:pPr>
      <w:r>
        <w:rPr>
          <w:sz w:val="32"/>
        </w:rPr>
        <w:t>__</w:t>
      </w:r>
      <w:proofErr w:type="spellStart"/>
      <w:r>
        <w:rPr>
          <w:sz w:val="32"/>
        </w:rPr>
        <w:t>obo</w:t>
      </w:r>
      <w:proofErr w:type="spellEnd"/>
      <w:r>
        <w:rPr>
          <w:sz w:val="32"/>
        </w:rPr>
        <w:t xml:space="preserve">                  __</w:t>
      </w:r>
      <w:proofErr w:type="spellStart"/>
      <w:r>
        <w:rPr>
          <w:sz w:val="32"/>
        </w:rPr>
        <w:t>itería</w:t>
      </w:r>
      <w:proofErr w:type="spellEnd"/>
      <w:r>
        <w:rPr>
          <w:sz w:val="32"/>
        </w:rPr>
        <w:t xml:space="preserve">. </w:t>
      </w:r>
    </w:p>
    <w:p w:rsidR="0092204A" w:rsidRDefault="0092204A" w:rsidP="0092204A">
      <w:pPr>
        <w:tabs>
          <w:tab w:val="left" w:pos="6916"/>
        </w:tabs>
        <w:rPr>
          <w:sz w:val="32"/>
        </w:rPr>
      </w:pPr>
    </w:p>
    <w:p w:rsidR="0092204A" w:rsidRPr="0092204A" w:rsidRDefault="0092204A" w:rsidP="0092204A">
      <w:pPr>
        <w:tabs>
          <w:tab w:val="left" w:pos="6916"/>
        </w:tabs>
        <w:rPr>
          <w:sz w:val="32"/>
        </w:rPr>
      </w:pPr>
    </w:p>
    <w:sectPr w:rsidR="0092204A" w:rsidRPr="0092204A" w:rsidSect="007A6762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55" w:rsidRDefault="00515155" w:rsidP="002B2F88">
      <w:pPr>
        <w:spacing w:after="0" w:line="240" w:lineRule="auto"/>
      </w:pPr>
      <w:r>
        <w:separator/>
      </w:r>
    </w:p>
  </w:endnote>
  <w:endnote w:type="continuationSeparator" w:id="0">
    <w:p w:rsidR="00515155" w:rsidRDefault="00515155" w:rsidP="002B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E0" w:rsidRPr="00FD5AEC" w:rsidRDefault="001B31E0" w:rsidP="001B31E0">
    <w:pPr>
      <w:pBdr>
        <w:left w:val="single" w:sz="12" w:space="9" w:color="5B9BD5"/>
      </w:pBdr>
      <w:tabs>
        <w:tab w:val="left" w:pos="622"/>
      </w:tabs>
      <w:spacing w:after="0"/>
      <w:rPr>
        <w:rFonts w:ascii="Calibri Light" w:eastAsia="Times New Roman" w:hAnsi="Calibri Light"/>
        <w:color w:val="2E74B5"/>
        <w:sz w:val="26"/>
        <w:szCs w:val="26"/>
      </w:rPr>
    </w:pPr>
    <w:r w:rsidRPr="00FD5AEC">
      <w:rPr>
        <w:rFonts w:ascii="Calibri Light" w:eastAsia="Times New Roman" w:hAnsi="Calibri Light"/>
        <w:color w:val="2E74B5"/>
        <w:sz w:val="26"/>
        <w:szCs w:val="26"/>
      </w:rPr>
      <w:t>ÁREA-</w:t>
    </w:r>
    <w:r w:rsidRPr="0092204A">
      <w:rPr>
        <w:rFonts w:ascii="Calibri Light" w:eastAsia="Times New Roman" w:hAnsi="Calibri Light"/>
        <w:color w:val="2E74B5"/>
        <w:sz w:val="28"/>
        <w:szCs w:val="26"/>
      </w:rPr>
      <w:t>ASIGNATURA:</w:t>
    </w:r>
    <w:r w:rsidRPr="0092204A">
      <w:rPr>
        <w:rFonts w:ascii="Calibri Light" w:eastAsia="Times New Roman" w:hAnsi="Calibri Light"/>
        <w:b/>
        <w:sz w:val="28"/>
        <w:szCs w:val="26"/>
      </w:rPr>
      <w:t xml:space="preserve"> </w:t>
    </w:r>
    <w:r w:rsidR="0092204A" w:rsidRPr="0092204A">
      <w:rPr>
        <w:rFonts w:ascii="Calibri Light" w:eastAsia="Times New Roman" w:hAnsi="Calibri Light"/>
        <w:b/>
        <w:sz w:val="28"/>
        <w:szCs w:val="26"/>
      </w:rPr>
      <w:t>ESPAÑOL</w:t>
    </w:r>
  </w:p>
  <w:p w:rsidR="001B31E0" w:rsidRPr="00FD5AEC" w:rsidRDefault="001B31E0" w:rsidP="001B31E0">
    <w:pPr>
      <w:pBdr>
        <w:left w:val="single" w:sz="12" w:space="9" w:color="5B9BD5"/>
      </w:pBdr>
      <w:tabs>
        <w:tab w:val="left" w:pos="622"/>
        <w:tab w:val="left" w:pos="1200"/>
      </w:tabs>
      <w:spacing w:after="0"/>
      <w:rPr>
        <w:rFonts w:ascii="Calibri Light" w:eastAsia="Times New Roman" w:hAnsi="Calibri Light"/>
        <w:b/>
        <w:color w:val="2E74B5"/>
        <w:sz w:val="26"/>
        <w:szCs w:val="26"/>
      </w:rPr>
    </w:pPr>
    <w:r w:rsidRPr="00FD5AEC">
      <w:rPr>
        <w:rFonts w:ascii="Calibri Light" w:eastAsia="Times New Roman" w:hAnsi="Calibri Light"/>
        <w:color w:val="2E74B5"/>
        <w:sz w:val="26"/>
        <w:szCs w:val="26"/>
      </w:rPr>
      <w:t>TEMA</w:t>
    </w:r>
    <w:r w:rsidRPr="00FD5AEC">
      <w:rPr>
        <w:rFonts w:ascii="Calibri Light" w:eastAsia="Times New Roman" w:hAnsi="Calibri Light"/>
        <w:sz w:val="26"/>
        <w:szCs w:val="26"/>
      </w:rPr>
      <w:t xml:space="preserve">: </w:t>
    </w:r>
    <w:r w:rsidRPr="00FD5AEC">
      <w:rPr>
        <w:rFonts w:ascii="Calibri Light" w:eastAsia="Times New Roman" w:hAnsi="Calibri Light"/>
        <w:sz w:val="26"/>
        <w:szCs w:val="26"/>
      </w:rPr>
      <w:tab/>
    </w:r>
    <w:r w:rsidR="0092204A">
      <w:rPr>
        <w:rFonts w:ascii="Calibri Light" w:eastAsia="Times New Roman" w:hAnsi="Calibri Light"/>
        <w:b/>
        <w:sz w:val="26"/>
        <w:szCs w:val="26"/>
      </w:rPr>
      <w:t>LETRAS Y COMBINACIONES gl y gr</w:t>
    </w:r>
  </w:p>
  <w:p w:rsidR="001B31E0" w:rsidRPr="00FD5AEC" w:rsidRDefault="001B31E0" w:rsidP="001B31E0">
    <w:pPr>
      <w:pBdr>
        <w:left w:val="single" w:sz="12" w:space="9" w:color="5B9BD5"/>
      </w:pBdr>
      <w:tabs>
        <w:tab w:val="left" w:pos="622"/>
      </w:tabs>
      <w:spacing w:after="0"/>
      <w:rPr>
        <w:rFonts w:ascii="Calibri Light" w:eastAsia="Times New Roman" w:hAnsi="Calibri Light"/>
        <w:color w:val="2E74B5"/>
        <w:sz w:val="26"/>
        <w:szCs w:val="26"/>
      </w:rPr>
    </w:pPr>
    <w:r w:rsidRPr="00FD5AEC">
      <w:rPr>
        <w:rFonts w:ascii="Calibri Light" w:eastAsia="Times New Roman" w:hAnsi="Calibri Light"/>
        <w:color w:val="2E74B5"/>
        <w:sz w:val="26"/>
        <w:szCs w:val="26"/>
      </w:rPr>
      <w:t>GRADO:</w:t>
    </w:r>
    <w:r w:rsidRPr="00FD5AEC">
      <w:rPr>
        <w:rFonts w:ascii="Calibri Light" w:eastAsia="Times New Roman" w:hAnsi="Calibri Light"/>
        <w:b/>
        <w:sz w:val="26"/>
        <w:szCs w:val="26"/>
      </w:rPr>
      <w:t xml:space="preserve"> PRIMERO</w:t>
    </w:r>
  </w:p>
  <w:p w:rsidR="001B31E0" w:rsidRPr="00FD5AEC" w:rsidRDefault="001B31E0" w:rsidP="001B31E0">
    <w:pPr>
      <w:pBdr>
        <w:left w:val="single" w:sz="12" w:space="9" w:color="5B9BD5"/>
      </w:pBdr>
      <w:tabs>
        <w:tab w:val="left" w:pos="622"/>
      </w:tabs>
      <w:spacing w:after="0"/>
      <w:rPr>
        <w:rFonts w:ascii="Calibri Light" w:eastAsia="Times New Roman" w:hAnsi="Calibri Light"/>
        <w:color w:val="000000" w:themeColor="text1"/>
        <w:sz w:val="26"/>
        <w:szCs w:val="26"/>
      </w:rPr>
    </w:pPr>
    <w:r w:rsidRPr="00FD5AEC">
      <w:rPr>
        <w:rFonts w:ascii="Calibri Light" w:eastAsia="Times New Roman" w:hAnsi="Calibri Light"/>
        <w:color w:val="2E74B5"/>
        <w:sz w:val="26"/>
        <w:szCs w:val="26"/>
      </w:rPr>
      <w:t>DOCENTE</w:t>
    </w:r>
    <w:r w:rsidRPr="00FD5AEC">
      <w:rPr>
        <w:rFonts w:ascii="Calibri Light" w:eastAsia="Times New Roman" w:hAnsi="Calibri Light"/>
        <w:color w:val="000000" w:themeColor="text1"/>
        <w:sz w:val="26"/>
        <w:szCs w:val="26"/>
      </w:rPr>
      <w:t xml:space="preserve">: </w:t>
    </w:r>
    <w:r w:rsidRPr="00FD5AEC">
      <w:rPr>
        <w:rFonts w:ascii="Calibri Light" w:eastAsia="Times New Roman" w:hAnsi="Calibri Light"/>
        <w:b/>
        <w:color w:val="000000" w:themeColor="text1"/>
        <w:sz w:val="26"/>
        <w:szCs w:val="26"/>
      </w:rPr>
      <w:t>MARCELA CASTELLANOS SILVA</w:t>
    </w:r>
    <w:r w:rsidRPr="00FD5AEC">
      <w:rPr>
        <w:rFonts w:ascii="Calibri Light" w:eastAsia="Times New Roman" w:hAnsi="Calibri Light"/>
        <w:color w:val="000000" w:themeColor="text1"/>
        <w:sz w:val="26"/>
        <w:szCs w:val="26"/>
      </w:rPr>
      <w:t xml:space="preserve"> </w:t>
    </w:r>
  </w:p>
  <w:p w:rsidR="001B31E0" w:rsidRPr="00FD5AEC" w:rsidRDefault="001B31E0" w:rsidP="001B31E0">
    <w:pPr>
      <w:tabs>
        <w:tab w:val="center" w:pos="4419"/>
        <w:tab w:val="right" w:pos="8838"/>
      </w:tabs>
      <w:spacing w:after="0" w:line="240" w:lineRule="auto"/>
    </w:pPr>
    <w:r w:rsidRPr="00FD5AEC">
      <w:rPr>
        <w:rFonts w:ascii="Calibri Light" w:eastAsia="Times New Roman" w:hAnsi="Calibri Light"/>
        <w:color w:val="2E74B5"/>
        <w:sz w:val="26"/>
        <w:szCs w:val="26"/>
      </w:rPr>
      <w:t>Marcela.castellanos.silva@hotmail.com</w:t>
    </w:r>
  </w:p>
  <w:p w:rsidR="001B31E0" w:rsidRDefault="001B31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55" w:rsidRDefault="00515155" w:rsidP="002B2F88">
      <w:pPr>
        <w:spacing w:after="0" w:line="240" w:lineRule="auto"/>
      </w:pPr>
      <w:r>
        <w:separator/>
      </w:r>
    </w:p>
  </w:footnote>
  <w:footnote w:type="continuationSeparator" w:id="0">
    <w:p w:rsidR="00515155" w:rsidRDefault="00515155" w:rsidP="002B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88" w:rsidRPr="002B2F88" w:rsidRDefault="002B2F88" w:rsidP="002B2F88">
    <w:pPr>
      <w:spacing w:after="0" w:line="256" w:lineRule="auto"/>
      <w:jc w:val="center"/>
      <w:rPr>
        <w:rFonts w:ascii="Calibri" w:eastAsia="Calibri" w:hAnsi="Calibri" w:cs="Times New Roman"/>
      </w:rPr>
    </w:pPr>
  </w:p>
  <w:p w:rsidR="002B2F88" w:rsidRPr="002B2F88" w:rsidRDefault="002B2F88" w:rsidP="002B2F88">
    <w:pPr>
      <w:spacing w:after="0" w:line="256" w:lineRule="auto"/>
      <w:jc w:val="center"/>
      <w:rPr>
        <w:rFonts w:ascii="Arial" w:eastAsia="Calibri" w:hAnsi="Arial" w:cs="Arial"/>
        <w:b/>
        <w:bCs/>
        <w:sz w:val="18"/>
        <w:szCs w:val="18"/>
        <w:lang w:eastAsia="es-ES"/>
      </w:rPr>
    </w:pPr>
    <w:r w:rsidRPr="002B2F88">
      <w:rPr>
        <w:rFonts w:ascii="Comic Sans MS" w:eastAsia="Comic Sans MS" w:hAnsi="Comic Sans MS" w:cs="Times New Roman"/>
        <w:noProof/>
        <w:lang w:eastAsia="es-CO"/>
      </w:rPr>
      <w:drawing>
        <wp:anchor distT="0" distB="0" distL="114300" distR="114300" simplePos="0" relativeHeight="251659264" behindDoc="0" locked="0" layoutInCell="1" allowOverlap="1" wp14:anchorId="2006FFA6" wp14:editId="421A3F8B">
          <wp:simplePos x="0" y="0"/>
          <wp:positionH relativeFrom="page">
            <wp:posOffset>333375</wp:posOffset>
          </wp:positionH>
          <wp:positionV relativeFrom="paragraph">
            <wp:posOffset>-192405</wp:posOffset>
          </wp:positionV>
          <wp:extent cx="1371600" cy="1098550"/>
          <wp:effectExtent l="0" t="0" r="0" b="6350"/>
          <wp:wrapThrough wrapText="bothSides">
            <wp:wrapPolygon edited="0">
              <wp:start x="0" y="0"/>
              <wp:lineTo x="0" y="21350"/>
              <wp:lineTo x="21300" y="21350"/>
              <wp:lineTo x="2130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F88">
      <w:rPr>
        <w:rFonts w:ascii="Calibri" w:eastAsia="Calibri" w:hAnsi="Calibri" w:cs="Times New Roman"/>
      </w:rPr>
      <w:t xml:space="preserve"> </w:t>
    </w:r>
    <w:r w:rsidRPr="002B2F88">
      <w:rPr>
        <w:rFonts w:ascii="Arial" w:eastAsia="Calibri" w:hAnsi="Arial" w:cs="Arial"/>
        <w:b/>
        <w:bCs/>
        <w:sz w:val="18"/>
        <w:szCs w:val="18"/>
      </w:rPr>
      <w:t>COLEGIO NUEVA GENERACION ALTAMIRA</w:t>
    </w:r>
  </w:p>
  <w:p w:rsidR="002B2F88" w:rsidRPr="002B2F88" w:rsidRDefault="002B2F88" w:rsidP="002B2F88">
    <w:pPr>
      <w:spacing w:after="0" w:line="256" w:lineRule="auto"/>
      <w:jc w:val="center"/>
      <w:rPr>
        <w:rFonts w:ascii="Arial" w:eastAsia="Calibri" w:hAnsi="Arial" w:cs="Arial"/>
        <w:b/>
        <w:bCs/>
        <w:sz w:val="14"/>
        <w:szCs w:val="14"/>
      </w:rPr>
    </w:pPr>
    <w:r w:rsidRPr="002B2F88">
      <w:rPr>
        <w:rFonts w:ascii="Arial" w:eastAsia="Calibri" w:hAnsi="Arial" w:cs="Arial"/>
        <w:b/>
        <w:bCs/>
        <w:sz w:val="14"/>
        <w:szCs w:val="14"/>
      </w:rPr>
      <w:t>ANTES COLEGIO COOPERATIVO ALTAMIRA Y BARRIOS SUR ORIENTALES</w:t>
    </w:r>
  </w:p>
  <w:p w:rsidR="002B2F88" w:rsidRPr="002B2F88" w:rsidRDefault="002B2F88" w:rsidP="002B2F88">
    <w:pPr>
      <w:spacing w:after="0" w:line="256" w:lineRule="auto"/>
      <w:jc w:val="center"/>
      <w:rPr>
        <w:rFonts w:ascii="Arial" w:eastAsia="Calibri" w:hAnsi="Arial" w:cs="Arial"/>
        <w:b/>
        <w:bCs/>
        <w:sz w:val="14"/>
        <w:szCs w:val="14"/>
      </w:rPr>
    </w:pPr>
    <w:r w:rsidRPr="002B2F88">
      <w:rPr>
        <w:rFonts w:ascii="Arial" w:eastAsia="Calibri" w:hAnsi="Arial" w:cs="Arial"/>
        <w:b/>
        <w:bCs/>
        <w:sz w:val="14"/>
        <w:szCs w:val="14"/>
      </w:rPr>
      <w:t>INSCRIPCION ANTE LA SECRETARIA DE EDUCACION DE BOGOTA,</w:t>
    </w:r>
  </w:p>
  <w:p w:rsidR="002B2F88" w:rsidRPr="002B2F88" w:rsidRDefault="002B2F88" w:rsidP="002B2F88">
    <w:pPr>
      <w:spacing w:after="0" w:line="256" w:lineRule="auto"/>
      <w:jc w:val="center"/>
      <w:rPr>
        <w:rFonts w:ascii="Arial" w:eastAsia="Calibri" w:hAnsi="Arial" w:cs="Arial"/>
        <w:b/>
        <w:bCs/>
        <w:sz w:val="14"/>
        <w:szCs w:val="14"/>
      </w:rPr>
    </w:pPr>
    <w:r w:rsidRPr="002B2F88">
      <w:rPr>
        <w:rFonts w:ascii="Arial" w:eastAsia="Calibri" w:hAnsi="Arial" w:cs="Arial"/>
        <w:b/>
        <w:bCs/>
        <w:sz w:val="14"/>
        <w:szCs w:val="14"/>
      </w:rPr>
      <w:t>MEDIANTE RESOLUCIONES No. 1617 JORNADA DIURNA Y 3005 JORNADA NOCTURNA</w:t>
    </w:r>
  </w:p>
  <w:p w:rsidR="002B2F88" w:rsidRPr="002B2F88" w:rsidRDefault="002B2F88" w:rsidP="002B2F88">
    <w:pPr>
      <w:spacing w:after="0" w:line="256" w:lineRule="auto"/>
      <w:jc w:val="center"/>
      <w:rPr>
        <w:rFonts w:ascii="Arial" w:eastAsia="Calibri" w:hAnsi="Arial" w:cs="Arial"/>
        <w:b/>
        <w:bCs/>
        <w:sz w:val="14"/>
        <w:szCs w:val="14"/>
      </w:rPr>
    </w:pPr>
    <w:r w:rsidRPr="002B2F88">
      <w:rPr>
        <w:rFonts w:ascii="Arial" w:eastAsia="Calibri" w:hAnsi="Arial" w:cs="Arial"/>
        <w:b/>
        <w:bCs/>
        <w:sz w:val="14"/>
        <w:szCs w:val="14"/>
      </w:rPr>
      <w:t>APROBADO OFICIALMENTE POR RESOLUCION No. 1681 DEL 25 DE SEPTIEMBRE DE 1991 PARA PREESCOLAR Y RIMARIA</w:t>
    </w:r>
  </w:p>
  <w:p w:rsidR="002B2F88" w:rsidRPr="002B2F88" w:rsidRDefault="002B2F88" w:rsidP="002B2F88">
    <w:pPr>
      <w:spacing w:after="0" w:line="256" w:lineRule="auto"/>
      <w:jc w:val="center"/>
      <w:rPr>
        <w:rFonts w:ascii="Arial" w:eastAsia="Calibri" w:hAnsi="Arial" w:cs="Arial"/>
        <w:b/>
        <w:bCs/>
        <w:sz w:val="14"/>
        <w:szCs w:val="14"/>
      </w:rPr>
    </w:pPr>
    <w:r w:rsidRPr="002B2F88">
      <w:rPr>
        <w:rFonts w:ascii="Arial" w:eastAsia="Calibri" w:hAnsi="Arial" w:cs="Arial"/>
        <w:b/>
        <w:bCs/>
        <w:sz w:val="14"/>
        <w:szCs w:val="14"/>
      </w:rPr>
      <w:t>Y RESOLUCION No. 7528 DEL 20 DE NOVIEMBRE DE 1998 PARA SECUNDARIA Y MEDIA.</w:t>
    </w:r>
  </w:p>
  <w:p w:rsidR="002B2F88" w:rsidRPr="002B2F88" w:rsidRDefault="002B2F88" w:rsidP="002B2F88">
    <w:pPr>
      <w:spacing w:after="0" w:line="256" w:lineRule="auto"/>
      <w:jc w:val="center"/>
      <w:rPr>
        <w:rFonts w:ascii="Arial" w:eastAsia="Calibri" w:hAnsi="Arial" w:cs="Arial"/>
        <w:b/>
        <w:bCs/>
        <w:sz w:val="14"/>
        <w:szCs w:val="14"/>
      </w:rPr>
    </w:pPr>
    <w:r w:rsidRPr="002B2F88">
      <w:rPr>
        <w:rFonts w:ascii="Arial" w:eastAsia="Calibri" w:hAnsi="Arial" w:cs="Arial"/>
        <w:b/>
        <w:bCs/>
        <w:sz w:val="14"/>
        <w:szCs w:val="14"/>
      </w:rPr>
      <w:t>ICFES DIURNO 020248 – NOCTURNO 046615 – DANE 311001001642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75035"/>
    <w:multiLevelType w:val="hybridMultilevel"/>
    <w:tmpl w:val="8A8477B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061D1"/>
    <w:multiLevelType w:val="hybridMultilevel"/>
    <w:tmpl w:val="A6DE1992"/>
    <w:lvl w:ilvl="0" w:tplc="440A987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B11EF"/>
    <w:multiLevelType w:val="hybridMultilevel"/>
    <w:tmpl w:val="34CCE126"/>
    <w:lvl w:ilvl="0" w:tplc="F258B20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E9"/>
    <w:rsid w:val="001B31E0"/>
    <w:rsid w:val="002B2F88"/>
    <w:rsid w:val="00515155"/>
    <w:rsid w:val="007A6762"/>
    <w:rsid w:val="0092204A"/>
    <w:rsid w:val="00C2287F"/>
    <w:rsid w:val="00C6737E"/>
    <w:rsid w:val="00CE2AE9"/>
    <w:rsid w:val="00D23F35"/>
    <w:rsid w:val="00F4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FDEB"/>
  <w15:chartTrackingRefBased/>
  <w15:docId w15:val="{258630CC-2EAA-4D1D-BF2F-E9D795A2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228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22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CE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2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F88"/>
  </w:style>
  <w:style w:type="paragraph" w:styleId="Piedepgina">
    <w:name w:val="footer"/>
    <w:basedOn w:val="Normal"/>
    <w:link w:val="PiedepginaCar"/>
    <w:uiPriority w:val="99"/>
    <w:unhideWhenUsed/>
    <w:rsid w:val="002B2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F88"/>
  </w:style>
  <w:style w:type="paragraph" w:styleId="Prrafodelista">
    <w:name w:val="List Paragraph"/>
    <w:basedOn w:val="Normal"/>
    <w:uiPriority w:val="34"/>
    <w:qFormat/>
    <w:rsid w:val="002B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ersonalizado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2020-05-12T01:14:00Z</dcterms:created>
  <dcterms:modified xsi:type="dcterms:W3CDTF">2020-05-12T02:32:00Z</dcterms:modified>
</cp:coreProperties>
</file>