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B75" w:rsidRPr="00E54C70" w:rsidRDefault="00504B75" w:rsidP="00504B75">
      <w:pPr>
        <w:rPr>
          <w:sz w:val="24"/>
          <w:szCs w:val="24"/>
          <w:lang w:val="es-CO"/>
        </w:rPr>
      </w:pPr>
    </w:p>
    <w:p w:rsidR="00504B75" w:rsidRDefault="00504B75" w:rsidP="00504B75">
      <w:r>
        <w:t xml:space="preserve">                                                  </w:t>
      </w:r>
      <w:r>
        <w:rPr>
          <w:noProof/>
          <w:lang w:val="es-CO" w:eastAsia="es-CO"/>
        </w:rPr>
        <w:drawing>
          <wp:inline distT="0" distB="0" distL="0" distR="0" wp14:anchorId="14AC48BB" wp14:editId="306EF006">
            <wp:extent cx="1619250" cy="4191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B75" w:rsidRDefault="008168E5" w:rsidP="00504B7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(RESOLUCION N° 65430</w:t>
      </w:r>
      <w:r w:rsidR="00504B75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15</w:t>
      </w:r>
      <w:r w:rsidR="00FC5901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OCTUBRE DE 2015</w:t>
      </w:r>
      <w:r w:rsidR="00504B75">
        <w:rPr>
          <w:rFonts w:ascii="Arial" w:hAnsi="Arial" w:cs="Arial"/>
          <w:b/>
        </w:rPr>
        <w:t>)</w:t>
      </w:r>
    </w:p>
    <w:p w:rsidR="00504B75" w:rsidRDefault="00504B75" w:rsidP="00504B7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Por la cual se confiere una autorización para actuar como </w:t>
      </w:r>
      <w:r w:rsidR="008168E5">
        <w:rPr>
          <w:rFonts w:ascii="Arial" w:hAnsi="Arial" w:cs="Arial"/>
        </w:rPr>
        <w:t xml:space="preserve">auto </w:t>
      </w:r>
      <w:r w:rsidR="00146EE7">
        <w:rPr>
          <w:rFonts w:ascii="Arial" w:hAnsi="Arial" w:cs="Arial"/>
        </w:rPr>
        <w:t>retenedor</w:t>
      </w:r>
      <w:r>
        <w:rPr>
          <w:rFonts w:ascii="Arial" w:hAnsi="Arial" w:cs="Arial"/>
        </w:rPr>
        <w:t xml:space="preserve"> </w:t>
      </w:r>
    </w:p>
    <w:p w:rsidR="00504B75" w:rsidRDefault="00504B75" w:rsidP="00504B7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 subdirector de gestión de recaudo y cobranzas de la unidad administrativa especial dirección de impuestos y aduanas nacionales.</w:t>
      </w:r>
    </w:p>
    <w:p w:rsidR="00504B75" w:rsidRDefault="00504B75" w:rsidP="00FC59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uso de las facultades otorgadas por el numeral 14 del artículo 24 del decreto 4048 del 22 de octubre de 2008</w:t>
      </w:r>
    </w:p>
    <w:p w:rsidR="00504B75" w:rsidRDefault="00504B75" w:rsidP="00504B75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CONSIDERANDO </w:t>
      </w:r>
    </w:p>
    <w:p w:rsidR="00504B75" w:rsidRDefault="00504B75" w:rsidP="00FC59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Que los artículos 5 del decreto 1512 de4 1985 3 del decreto 2509 de 1985, 4 del decreto 2670  de 1958 11 del decreto 836 de 1991 y articulo 368-2 del estatuto tributario precisan situaciones en materia de retención en la fuente.</w:t>
      </w:r>
    </w:p>
    <w:p w:rsidR="00504B75" w:rsidRDefault="00504B75" w:rsidP="00FC59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en cumplimento a lo establecido en el parágrafo 1 del artículo 368 y articulo 368-2 de estatuto tributario. La dirección de impuestos y aduanas nacionales expidió las resoluciones  No 4074 del 25 de mayo de 2005. 1886 de febrero 22  de 2007 .1560 de junio 27 de 2007 y 7683 de agosto de 06 de 2010 donde se establecen los requisitos  para obtener autorización para actuar como auto retenedor en la fuente </w:t>
      </w:r>
    </w:p>
    <w:p w:rsidR="00504B75" w:rsidRDefault="00504B75" w:rsidP="00504B75">
      <w:pPr>
        <w:jc w:val="center"/>
        <w:rPr>
          <w:rFonts w:ascii="Arial" w:hAnsi="Arial" w:cs="Arial"/>
        </w:rPr>
      </w:pPr>
    </w:p>
    <w:p w:rsidR="00504B75" w:rsidRDefault="00504B75" w:rsidP="00FC59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Que las personas  jurídicas, sociedades de hecho y personas naturales comerciantes obligados a practicar retención, que le efectúan pagos o abonos en cuenta al contribuyente autorizado. Solo deberán practicarle la retención en la fuente   por conceptos diferentes a los contemplados  en los  artículos 5 del decreto 1512  de 1985  y 4 del decreto 2670 de 1988: en lo referente a estos últimos. Será responsable por el valor   de la retención al contribuyente autorizado en esta providencia.</w:t>
      </w:r>
    </w:p>
    <w:p w:rsidR="00504B75" w:rsidRDefault="00504B75" w:rsidP="00FC5901">
      <w:pPr>
        <w:jc w:val="both"/>
        <w:rPr>
          <w:rFonts w:ascii="Arial" w:hAnsi="Arial" w:cs="Arial"/>
        </w:rPr>
      </w:pPr>
    </w:p>
    <w:p w:rsidR="00504B75" w:rsidRDefault="00504B75" w:rsidP="00FC59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con cedula de ciudadanía  </w:t>
      </w:r>
      <w:r w:rsidR="008168E5" w:rsidRPr="008168E5">
        <w:rPr>
          <w:rFonts w:ascii="Arial" w:hAnsi="Arial" w:cs="Arial"/>
          <w:color w:val="FF0000"/>
        </w:rPr>
        <w:t>XXXXXX</w:t>
      </w:r>
      <w:r w:rsidR="00FC59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actúa en </w:t>
      </w:r>
      <w:r w:rsidR="00FC5901">
        <w:rPr>
          <w:rFonts w:ascii="Arial" w:hAnsi="Arial" w:cs="Arial"/>
        </w:rPr>
        <w:t xml:space="preserve">calidad de representante legal </w:t>
      </w:r>
      <w:r w:rsidR="008168E5" w:rsidRPr="008168E5">
        <w:rPr>
          <w:rFonts w:ascii="Arial" w:hAnsi="Arial" w:cs="Arial"/>
          <w:b/>
          <w:color w:val="FF0000"/>
        </w:rPr>
        <w:t>XXXXXXXXXXX</w:t>
      </w:r>
      <w:r w:rsidR="00FC5901" w:rsidRPr="008168E5">
        <w:rPr>
          <w:rFonts w:ascii="Arial" w:hAnsi="Arial" w:cs="Arial"/>
          <w:b/>
          <w:color w:val="FF0000"/>
        </w:rPr>
        <w:t xml:space="preserve"> </w:t>
      </w:r>
      <w:r w:rsidRPr="008168E5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de la sociedad</w:t>
      </w:r>
      <w:r w:rsidR="008168E5">
        <w:rPr>
          <w:rFonts w:ascii="Arial" w:hAnsi="Arial" w:cs="Arial"/>
        </w:rPr>
        <w:t xml:space="preserve"> </w:t>
      </w:r>
      <w:r w:rsidR="008168E5" w:rsidRPr="008168E5">
        <w:rPr>
          <w:rFonts w:ascii="Arial" w:hAnsi="Arial" w:cs="Arial"/>
          <w:color w:val="FF0000"/>
        </w:rPr>
        <w:t>XXXXXXXXXXX</w:t>
      </w:r>
      <w:r w:rsidR="00FC5901">
        <w:rPr>
          <w:rFonts w:ascii="Arial" w:hAnsi="Arial" w:cs="Arial"/>
        </w:rPr>
        <w:t xml:space="preserve">  i</w:t>
      </w:r>
      <w:r>
        <w:rPr>
          <w:rFonts w:ascii="Arial" w:hAnsi="Arial" w:cs="Arial"/>
        </w:rPr>
        <w:t>de</w:t>
      </w:r>
      <w:r w:rsidR="00FC5901">
        <w:rPr>
          <w:rFonts w:ascii="Arial" w:hAnsi="Arial" w:cs="Arial"/>
        </w:rPr>
        <w:t>nt</w:t>
      </w:r>
      <w:r w:rsidR="008168E5">
        <w:rPr>
          <w:rFonts w:ascii="Arial" w:hAnsi="Arial" w:cs="Arial"/>
        </w:rPr>
        <w:t xml:space="preserve">ificada con el NIT </w:t>
      </w:r>
      <w:r w:rsidR="008168E5" w:rsidRPr="008168E5">
        <w:rPr>
          <w:rFonts w:ascii="Arial" w:hAnsi="Arial" w:cs="Arial"/>
          <w:color w:val="FF0000"/>
        </w:rPr>
        <w:t>XXXXXXXXXX</w:t>
      </w:r>
      <w:r w:rsidRPr="008168E5">
        <w:rPr>
          <w:rFonts w:ascii="Arial" w:hAnsi="Arial" w:cs="Arial"/>
          <w:color w:val="FF0000"/>
        </w:rPr>
        <w:t xml:space="preserve">  </w:t>
      </w:r>
      <w:r>
        <w:rPr>
          <w:rFonts w:ascii="Arial" w:hAnsi="Arial" w:cs="Arial"/>
        </w:rPr>
        <w:t xml:space="preserve">y con domicilio principal en la ciudad de Bogotá D.C, mediante escrito relacionado en la oficina de correspondencia externa  en la dirección de impuestos y aduanas nacionales DIAN. Nivel central bajo el </w:t>
      </w:r>
      <w:r w:rsidRPr="008168E5">
        <w:rPr>
          <w:rFonts w:ascii="Arial" w:hAnsi="Arial" w:cs="Arial"/>
        </w:rPr>
        <w:t xml:space="preserve">número </w:t>
      </w:r>
      <w:r w:rsidR="008168E5">
        <w:rPr>
          <w:rFonts w:ascii="Arial" w:hAnsi="Arial" w:cs="Arial"/>
        </w:rPr>
        <w:t>2013XJ189793</w:t>
      </w:r>
      <w:r w:rsidRPr="008168E5">
        <w:rPr>
          <w:rFonts w:ascii="Arial" w:hAnsi="Arial" w:cs="Arial"/>
        </w:rPr>
        <w:t xml:space="preserve"> del </w:t>
      </w:r>
      <w:r w:rsidR="008168E5" w:rsidRPr="008168E5">
        <w:rPr>
          <w:rFonts w:ascii="Arial" w:hAnsi="Arial" w:cs="Arial"/>
        </w:rPr>
        <w:t>15</w:t>
      </w:r>
      <w:r w:rsidR="00FC5901" w:rsidRPr="008168E5">
        <w:rPr>
          <w:rFonts w:ascii="Arial" w:hAnsi="Arial" w:cs="Arial"/>
        </w:rPr>
        <w:t xml:space="preserve"> de </w:t>
      </w:r>
      <w:r w:rsidR="008168E5" w:rsidRPr="008168E5">
        <w:rPr>
          <w:rFonts w:ascii="Arial" w:hAnsi="Arial" w:cs="Arial"/>
        </w:rPr>
        <w:t>octubre</w:t>
      </w:r>
      <w:r w:rsidR="00FC5901" w:rsidRPr="008168E5">
        <w:rPr>
          <w:rFonts w:ascii="Arial" w:hAnsi="Arial" w:cs="Arial"/>
        </w:rPr>
        <w:t xml:space="preserve"> de </w:t>
      </w:r>
      <w:r w:rsidR="008168E5" w:rsidRPr="008168E5">
        <w:rPr>
          <w:rFonts w:ascii="Arial" w:hAnsi="Arial" w:cs="Arial"/>
        </w:rPr>
        <w:t>2015</w:t>
      </w:r>
      <w:r w:rsidRPr="00816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solicito autorización para actuar como </w:t>
      </w:r>
      <w:r w:rsidR="008168E5">
        <w:rPr>
          <w:rFonts w:ascii="Arial" w:hAnsi="Arial" w:cs="Arial"/>
        </w:rPr>
        <w:t>auto retenedor</w:t>
      </w:r>
      <w:r>
        <w:rPr>
          <w:rFonts w:ascii="Arial" w:hAnsi="Arial" w:cs="Arial"/>
        </w:rPr>
        <w:t xml:space="preserve"> del impuesto sobre la renta.</w:t>
      </w:r>
    </w:p>
    <w:p w:rsidR="00504B75" w:rsidRDefault="00504B75" w:rsidP="00FC5901">
      <w:pPr>
        <w:jc w:val="both"/>
        <w:rPr>
          <w:rFonts w:ascii="Arial" w:hAnsi="Arial" w:cs="Arial"/>
        </w:rPr>
      </w:pPr>
    </w:p>
    <w:p w:rsidR="00504B75" w:rsidRDefault="00504B75" w:rsidP="00504B75">
      <w:pPr>
        <w:jc w:val="center"/>
        <w:rPr>
          <w:rFonts w:ascii="Arial" w:hAnsi="Arial" w:cs="Arial"/>
        </w:rPr>
      </w:pPr>
    </w:p>
    <w:p w:rsidR="00504B75" w:rsidRDefault="00504B75" w:rsidP="00504B75">
      <w:pPr>
        <w:jc w:val="center"/>
        <w:rPr>
          <w:rFonts w:ascii="Arial" w:hAnsi="Arial" w:cs="Arial"/>
        </w:rPr>
      </w:pPr>
    </w:p>
    <w:p w:rsidR="00504B75" w:rsidRDefault="00504B75" w:rsidP="00FC59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Que analizada la, solicitud de la sociedad </w:t>
      </w:r>
      <w:r w:rsidR="008168E5" w:rsidRPr="008168E5">
        <w:rPr>
          <w:rFonts w:ascii="Arial" w:hAnsi="Arial" w:cs="Arial"/>
          <w:color w:val="FF0000"/>
        </w:rPr>
        <w:t>XXXXXXXX</w:t>
      </w:r>
      <w:r w:rsidR="00FC5901" w:rsidRPr="008168E5">
        <w:rPr>
          <w:rFonts w:ascii="Arial" w:hAnsi="Arial" w:cs="Arial"/>
          <w:color w:val="FF0000"/>
        </w:rPr>
        <w:t>.</w:t>
      </w:r>
      <w:r w:rsidR="00FC5901">
        <w:rPr>
          <w:rFonts w:ascii="Arial" w:hAnsi="Arial" w:cs="Arial"/>
          <w:b/>
        </w:rPr>
        <w:t xml:space="preserve"> </w:t>
      </w:r>
      <w:r w:rsidR="00E42477">
        <w:rPr>
          <w:rFonts w:ascii="Arial" w:hAnsi="Arial" w:cs="Arial"/>
        </w:rPr>
        <w:t>Identificada</w:t>
      </w:r>
      <w:r>
        <w:rPr>
          <w:rFonts w:ascii="Arial" w:hAnsi="Arial" w:cs="Arial"/>
        </w:rPr>
        <w:t xml:space="preserve"> con el </w:t>
      </w:r>
      <w:r w:rsidR="008168E5">
        <w:rPr>
          <w:rFonts w:ascii="Arial" w:hAnsi="Arial" w:cs="Arial"/>
        </w:rPr>
        <w:t>NIT XXXXXXXX</w:t>
      </w:r>
      <w:r>
        <w:rPr>
          <w:rFonts w:ascii="Arial" w:hAnsi="Arial" w:cs="Arial"/>
        </w:rPr>
        <w:t xml:space="preserve"> y realizadas las verificaciones pertinentes con la dirección seccional de impuestos de Bogotá. La mencionada sociedad cumple con los requisitos establecidos en la resolución n° 7683 de 06 de agosto de 2010, según soportes vistos, folios 1 al 67 del expediente.</w:t>
      </w:r>
    </w:p>
    <w:p w:rsidR="00504B75" w:rsidRDefault="00504B75" w:rsidP="00FC59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Que es preciso facilitar el manejo de la retención en la fuente de conformidad con lo previsto por los artículos 3 del decreto 2509 de 1985 4 del decreto 2670 de 1988 y 11 del decreto 836 de 1991.</w:t>
      </w:r>
    </w:p>
    <w:p w:rsidR="00504B75" w:rsidRDefault="00504B75" w:rsidP="00FC59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mérito de lo expuesto, el subdirector (E) de gestión de recaudo y cobranza de la unidad administrativa especial dirección de impuestos y aduanas nacionales.</w:t>
      </w:r>
    </w:p>
    <w:p w:rsidR="00504B75" w:rsidRDefault="00504B75" w:rsidP="00FC590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RESUELVE:</w:t>
      </w:r>
    </w:p>
    <w:p w:rsidR="00504B75" w:rsidRDefault="00504B75" w:rsidP="00FC5901">
      <w:pPr>
        <w:jc w:val="both"/>
        <w:rPr>
          <w:noProof/>
          <w:lang w:eastAsia="es-CO"/>
        </w:rPr>
      </w:pPr>
      <w:r>
        <w:rPr>
          <w:rFonts w:ascii="Arial" w:hAnsi="Arial" w:cs="Arial"/>
          <w:b/>
        </w:rPr>
        <w:t xml:space="preserve">ARTICULO 1° </w:t>
      </w:r>
      <w:r>
        <w:rPr>
          <w:rFonts w:ascii="Arial" w:hAnsi="Arial" w:cs="Arial"/>
        </w:rPr>
        <w:t xml:space="preserve">autorizar a la sociedad </w:t>
      </w:r>
      <w:r w:rsidR="008168E5">
        <w:rPr>
          <w:rFonts w:ascii="Arial" w:hAnsi="Arial" w:cs="Arial"/>
        </w:rPr>
        <w:t>XXXXXXXX</w:t>
      </w:r>
      <w:r>
        <w:rPr>
          <w:rFonts w:ascii="Arial" w:hAnsi="Arial" w:cs="Arial"/>
        </w:rPr>
        <w:t xml:space="preserve"> identificada con el </w:t>
      </w:r>
      <w:proofErr w:type="spellStart"/>
      <w:r>
        <w:rPr>
          <w:rFonts w:ascii="Arial" w:hAnsi="Arial" w:cs="Arial"/>
        </w:rPr>
        <w:t>nit</w:t>
      </w:r>
      <w:proofErr w:type="spellEnd"/>
      <w:r>
        <w:rPr>
          <w:rFonts w:ascii="Arial" w:hAnsi="Arial" w:cs="Arial"/>
        </w:rPr>
        <w:t xml:space="preserve"> </w:t>
      </w:r>
      <w:r w:rsidR="008168E5">
        <w:rPr>
          <w:rFonts w:ascii="Arial" w:hAnsi="Arial" w:cs="Arial"/>
        </w:rPr>
        <w:t>XXXXXXXX</w:t>
      </w:r>
      <w:r w:rsidR="004A36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 d</w:t>
      </w:r>
      <w:r w:rsidR="004A36E1">
        <w:rPr>
          <w:rFonts w:ascii="Arial" w:hAnsi="Arial" w:cs="Arial"/>
        </w:rPr>
        <w:t>omicilio principal en Bogotá D.C.</w:t>
      </w:r>
      <w:r>
        <w:rPr>
          <w:rFonts w:ascii="Arial" w:hAnsi="Arial" w:cs="Arial"/>
        </w:rPr>
        <w:t xml:space="preserve"> para efectuar la retención en la fuente sobre los ingresos a que se refiere el inciso 1 del artículo 5 del decreto 1512 de 1985 y articulo 4 del decreto 2670 de 1988</w:t>
      </w:r>
      <w:r>
        <w:rPr>
          <w:noProof/>
          <w:lang w:eastAsia="es-CO"/>
        </w:rPr>
        <w:t>. Obtenidos  de personas juridicas sociedades de hecho y pesonas naturales comerciantes que reunan las exigencias previtas en el articulo 368-2 del estatuto tributario a las tarifas vigentes en el momento de causacion del mismo o de su pago el que suceda primero sobre el valor del respectivo ingreso recibido o causado.</w:t>
      </w:r>
    </w:p>
    <w:p w:rsidR="00504B75" w:rsidRDefault="00504B75" w:rsidP="00FC5901">
      <w:pPr>
        <w:jc w:val="both"/>
        <w:rPr>
          <w:noProof/>
          <w:lang w:eastAsia="es-CO"/>
        </w:rPr>
      </w:pPr>
      <w:r>
        <w:rPr>
          <w:noProof/>
          <w:lang w:eastAsia="es-CO"/>
        </w:rPr>
        <w:t xml:space="preserve"> </w:t>
      </w:r>
    </w:p>
    <w:p w:rsidR="00504B75" w:rsidRDefault="00504B75" w:rsidP="00FC5901">
      <w:pPr>
        <w:jc w:val="both"/>
        <w:rPr>
          <w:noProof/>
          <w:lang w:eastAsia="es-CO"/>
        </w:rPr>
      </w:pPr>
      <w:r>
        <w:rPr>
          <w:b/>
          <w:noProof/>
          <w:lang w:eastAsia="es-CO"/>
        </w:rPr>
        <w:t xml:space="preserve">ARTICULO 2° NOTIFICAR </w:t>
      </w:r>
      <w:r>
        <w:rPr>
          <w:noProof/>
          <w:lang w:eastAsia="es-CO"/>
        </w:rPr>
        <w:t xml:space="preserve">la presente resolucion por correo certificado en la forma prevista en el articulo 565 del esatuto tributario adbirtiendo que contra la misma procede el recurso de </w:t>
      </w:r>
      <w:r>
        <w:rPr>
          <w:b/>
          <w:noProof/>
          <w:lang w:eastAsia="es-CO"/>
        </w:rPr>
        <w:t xml:space="preserve">REPOSICION Y APELACION </w:t>
      </w:r>
      <w:r>
        <w:rPr>
          <w:noProof/>
          <w:lang w:eastAsia="es-CO"/>
        </w:rPr>
        <w:t>en los terminos consagrados en el articulo 50 del codigo contencioso administrativo.</w:t>
      </w:r>
    </w:p>
    <w:p w:rsidR="00504B75" w:rsidRDefault="00504B75" w:rsidP="00FC5901">
      <w:pPr>
        <w:jc w:val="both"/>
        <w:rPr>
          <w:noProof/>
          <w:lang w:eastAsia="es-CO"/>
        </w:rPr>
      </w:pPr>
      <w:r>
        <w:rPr>
          <w:b/>
          <w:noProof/>
          <w:lang w:eastAsia="es-CO"/>
        </w:rPr>
        <w:t xml:space="preserve">ARTICULO 3° COMUNICAR </w:t>
      </w:r>
      <w:r>
        <w:rPr>
          <w:noProof/>
          <w:lang w:eastAsia="es-CO"/>
        </w:rPr>
        <w:t>por parte del grupo de notificaciones y correspondencia la presente resoluciuon por correo a la direccion seccional de impuestos de bogota con al fin de efectuar el control necesario para el cumplimento del articulo 3 de la resolucion 4074 de feb</w:t>
      </w:r>
      <w:r w:rsidR="008168E5">
        <w:rPr>
          <w:noProof/>
          <w:lang w:eastAsia="es-CO"/>
        </w:rPr>
        <w:t>r</w:t>
      </w:r>
      <w:r>
        <w:rPr>
          <w:noProof/>
          <w:lang w:eastAsia="es-CO"/>
        </w:rPr>
        <w:t>ero 10 de 2014 modificado por la</w:t>
      </w:r>
      <w:r w:rsidR="00E42477">
        <w:rPr>
          <w:noProof/>
          <w:lang w:eastAsia="es-CO"/>
        </w:rPr>
        <w:t xml:space="preserve"> resolucion n° 7683 del 15 de f</w:t>
      </w:r>
      <w:r>
        <w:rPr>
          <w:noProof/>
          <w:lang w:eastAsia="es-CO"/>
        </w:rPr>
        <w:t xml:space="preserve">ebrero de 2014. </w:t>
      </w:r>
    </w:p>
    <w:p w:rsidR="00504B75" w:rsidRDefault="00504B75" w:rsidP="00FC5901">
      <w:pPr>
        <w:jc w:val="both"/>
        <w:rPr>
          <w:noProof/>
          <w:lang w:eastAsia="es-CO"/>
        </w:rPr>
      </w:pPr>
      <w:r>
        <w:rPr>
          <w:b/>
          <w:noProof/>
          <w:lang w:eastAsia="es-CO"/>
        </w:rPr>
        <w:t xml:space="preserve">ARTICULO 4° </w:t>
      </w:r>
      <w:r>
        <w:rPr>
          <w:noProof/>
          <w:lang w:eastAsia="es-CO"/>
        </w:rPr>
        <w:t>La presente resolucion rige a partir de la fecha de su publicacion en un diario de apmlia circulacion nacional efectauda por parte del contribuyente autorizado o hasta tanto la unidad administrativa especial de impuestos y aduanas nacionales por este mismo medio divulgue los nombres de los contribuyenes autorizados: para sus efectos se atendera el evento que ocurra primero (inciso segundo articulo 3 decreto 2509 de 1985). Previa ejecutoria de la presente providencia.</w:t>
      </w:r>
    </w:p>
    <w:p w:rsidR="00504B75" w:rsidRDefault="00504B75" w:rsidP="00FC5901">
      <w:pPr>
        <w:jc w:val="both"/>
        <w:rPr>
          <w:noProof/>
          <w:lang w:eastAsia="es-CO"/>
        </w:rPr>
      </w:pPr>
    </w:p>
    <w:p w:rsidR="00504B75" w:rsidRDefault="00504B75" w:rsidP="00FC5901">
      <w:pPr>
        <w:jc w:val="both"/>
        <w:rPr>
          <w:noProof/>
          <w:lang w:eastAsia="es-CO"/>
        </w:rPr>
      </w:pPr>
    </w:p>
    <w:p w:rsidR="00504B75" w:rsidRDefault="00504B75" w:rsidP="00FC5901">
      <w:pPr>
        <w:jc w:val="both"/>
        <w:rPr>
          <w:noProof/>
          <w:lang w:eastAsia="es-CO"/>
        </w:rPr>
      </w:pPr>
    </w:p>
    <w:p w:rsidR="00504B75" w:rsidRDefault="00504B75" w:rsidP="00FC5901">
      <w:pPr>
        <w:jc w:val="both"/>
        <w:rPr>
          <w:noProof/>
          <w:lang w:eastAsia="es-CO"/>
        </w:rPr>
      </w:pPr>
      <w:r>
        <w:rPr>
          <w:b/>
          <w:noProof/>
          <w:lang w:eastAsia="es-CO"/>
        </w:rPr>
        <w:lastRenderedPageBreak/>
        <w:t xml:space="preserve">ARTICULO 5° </w:t>
      </w:r>
      <w:r>
        <w:rPr>
          <w:noProof/>
          <w:lang w:eastAsia="es-CO"/>
        </w:rPr>
        <w:t xml:space="preserve">Efectuada la publicacion que trata el articulo anterior debera acreditarsetal hecho con copia de la misma ante el grupo de notificciones de la unidad admnistrativa especial direccion de impuestos y aduanas nacionales dentro de los diez dias siguientes. </w:t>
      </w:r>
    </w:p>
    <w:p w:rsidR="00504B75" w:rsidRDefault="00504B75" w:rsidP="00FC5901">
      <w:pPr>
        <w:jc w:val="both"/>
        <w:rPr>
          <w:b/>
          <w:noProof/>
          <w:lang w:eastAsia="es-CO"/>
        </w:rPr>
      </w:pPr>
      <w:r>
        <w:rPr>
          <w:b/>
          <w:noProof/>
          <w:lang w:eastAsia="es-CO"/>
        </w:rPr>
        <w:t>NOTIFÍQUESE, COMUNÍQUESE,PUBLÍQUESE Y CÚMPLACE</w:t>
      </w:r>
    </w:p>
    <w:p w:rsidR="00504B75" w:rsidRPr="007B4828" w:rsidRDefault="00504B75" w:rsidP="00FC5901">
      <w:pPr>
        <w:jc w:val="both"/>
        <w:rPr>
          <w:noProof/>
          <w:lang w:eastAsia="es-CO"/>
        </w:rPr>
      </w:pPr>
      <w:r>
        <w:rPr>
          <w:b/>
          <w:noProof/>
          <w:lang w:eastAsia="es-CO"/>
        </w:rPr>
        <w:t xml:space="preserve">Dada en Bogotá, d.c. </w:t>
      </w:r>
      <w:r w:rsidR="004A36E1">
        <w:rPr>
          <w:b/>
          <w:noProof/>
          <w:lang w:eastAsia="es-CO"/>
        </w:rPr>
        <w:t xml:space="preserve"> a los </w:t>
      </w:r>
      <w:r w:rsidR="00E42477">
        <w:rPr>
          <w:noProof/>
          <w:lang w:eastAsia="es-CO"/>
        </w:rPr>
        <w:t>15</w:t>
      </w:r>
      <w:r w:rsidR="004A36E1">
        <w:rPr>
          <w:noProof/>
          <w:lang w:eastAsia="es-CO"/>
        </w:rPr>
        <w:t xml:space="preserve"> dias del mes de </w:t>
      </w:r>
      <w:r w:rsidR="00E42477">
        <w:rPr>
          <w:noProof/>
          <w:lang w:eastAsia="es-CO"/>
        </w:rPr>
        <w:t>octubre de 2015</w:t>
      </w:r>
      <w:bookmarkStart w:id="0" w:name="_GoBack"/>
      <w:bookmarkEnd w:id="0"/>
      <w:r>
        <w:rPr>
          <w:noProof/>
          <w:lang w:eastAsia="es-CO"/>
        </w:rPr>
        <w:t xml:space="preserve">     </w:t>
      </w:r>
    </w:p>
    <w:p w:rsidR="00504B75" w:rsidRDefault="00504B75" w:rsidP="00FC5901">
      <w:pPr>
        <w:jc w:val="both"/>
        <w:rPr>
          <w:noProof/>
          <w:lang w:eastAsia="es-CO"/>
        </w:rPr>
      </w:pPr>
      <w:r>
        <w:rPr>
          <w:noProof/>
          <w:lang w:val="es-CO" w:eastAsia="es-CO"/>
        </w:rPr>
        <w:drawing>
          <wp:inline distT="0" distB="0" distL="0" distR="0" wp14:anchorId="41CDDDCE" wp14:editId="11C2F324">
            <wp:extent cx="3267075" cy="542925"/>
            <wp:effectExtent l="0" t="0" r="9525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B75" w:rsidRPr="007B4828" w:rsidRDefault="00504B75" w:rsidP="00FC5901">
      <w:pPr>
        <w:jc w:val="both"/>
        <w:rPr>
          <w:b/>
          <w:noProof/>
          <w:lang w:eastAsia="es-CO"/>
        </w:rPr>
      </w:pPr>
    </w:p>
    <w:p w:rsidR="00504B75" w:rsidRPr="00CA5966" w:rsidRDefault="00504B75" w:rsidP="00FC5901">
      <w:pPr>
        <w:jc w:val="both"/>
        <w:rPr>
          <w:noProof/>
          <w:lang w:eastAsia="es-CO"/>
        </w:rPr>
      </w:pPr>
      <w:r>
        <w:rPr>
          <w:noProof/>
          <w:lang w:val="es-CO" w:eastAsia="es-CO"/>
        </w:rPr>
        <w:drawing>
          <wp:inline distT="0" distB="0" distL="0" distR="0" wp14:anchorId="7EF6749B" wp14:editId="4FE457EB">
            <wp:extent cx="5019675" cy="3790950"/>
            <wp:effectExtent l="0" t="0" r="952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B75" w:rsidRPr="00DD3DBA" w:rsidRDefault="00504B75" w:rsidP="00FC5901">
      <w:pPr>
        <w:jc w:val="both"/>
        <w:rPr>
          <w:rFonts w:ascii="Arial" w:hAnsi="Arial" w:cs="Arial"/>
        </w:rPr>
      </w:pPr>
    </w:p>
    <w:p w:rsidR="00504B75" w:rsidRPr="00D02DB9" w:rsidRDefault="00504B75" w:rsidP="00FC5901">
      <w:pPr>
        <w:jc w:val="both"/>
        <w:rPr>
          <w:lang w:val="es-CO"/>
        </w:rPr>
      </w:pPr>
    </w:p>
    <w:p w:rsidR="00D02502" w:rsidRDefault="00D02502" w:rsidP="00FC5901">
      <w:pPr>
        <w:jc w:val="both"/>
      </w:pPr>
    </w:p>
    <w:sectPr w:rsidR="00D025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B75"/>
    <w:rsid w:val="00146EE7"/>
    <w:rsid w:val="004A36E1"/>
    <w:rsid w:val="004D47F8"/>
    <w:rsid w:val="00504B75"/>
    <w:rsid w:val="006215CE"/>
    <w:rsid w:val="008168E5"/>
    <w:rsid w:val="00A35C0B"/>
    <w:rsid w:val="00BA4AD9"/>
    <w:rsid w:val="00D02502"/>
    <w:rsid w:val="00E42477"/>
    <w:rsid w:val="00FC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7E6A23B-88CD-44D0-B528-1CEE763D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B75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0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4B75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752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</dc:creator>
  <cp:lastModifiedBy>Sena</cp:lastModifiedBy>
  <cp:revision>7</cp:revision>
  <dcterms:created xsi:type="dcterms:W3CDTF">2015-02-06T15:34:00Z</dcterms:created>
  <dcterms:modified xsi:type="dcterms:W3CDTF">2015-02-06T15:47:00Z</dcterms:modified>
</cp:coreProperties>
</file>